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0" w:line="360"/>
        <w:ind w:right="0" w:left="0" w:firstLine="72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32"/>
          <w:shd w:fill="auto" w:val="clear"/>
        </w:rPr>
        <w:t xml:space="preserve">نتائج بحث الزراعات المحمية للموسم الزراعي </w:t>
      </w:r>
      <w:r>
        <w:rPr>
          <w:rFonts w:ascii="Arial" w:hAnsi="Arial" w:cs="Arial" w:eastAsia="Arial"/>
          <w:b/>
          <w:color w:val="000000"/>
          <w:spacing w:val="0"/>
          <w:position w:val="0"/>
          <w:sz w:val="32"/>
          <w:shd w:fill="auto" w:val="clear"/>
        </w:rPr>
        <w:t xml:space="preserve">2016</w:t>
      </w:r>
      <w:r>
        <w:rPr>
          <w:rFonts w:ascii="Arial" w:hAnsi="Arial" w:cs="Arial" w:eastAsia="Arial"/>
          <w:b/>
          <w:color w:val="000000"/>
          <w:spacing w:val="0"/>
          <w:position w:val="0"/>
          <w:sz w:val="32"/>
          <w:shd w:fill="auto" w:val="clear"/>
        </w:rPr>
        <w:t xml:space="preserve">-</w:t>
      </w:r>
      <w:r>
        <w:rPr>
          <w:rFonts w:ascii="Arial" w:hAnsi="Arial" w:cs="Arial" w:eastAsia="Arial"/>
          <w:b/>
          <w:color w:val="000000"/>
          <w:spacing w:val="0"/>
          <w:position w:val="0"/>
          <w:sz w:val="32"/>
          <w:shd w:fill="auto" w:val="clear"/>
        </w:rPr>
        <w:t xml:space="preserve">2017</w:t>
      </w:r>
    </w:p>
    <w:p>
      <w:pPr>
        <w:tabs>
          <w:tab w:val="left" w:pos="2618" w:leader="none"/>
        </w:tabs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المقدمة </w:t>
      </w: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ab/>
      </w:r>
    </w:p>
    <w:p>
      <w:pPr>
        <w:bidi w:val="true"/>
        <w:spacing w:before="0" w:after="0" w:line="360"/>
        <w:ind w:right="0" w:left="0" w:firstLine="72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ينفذ المكتب المركزي للإحصاء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مديرية الإحصاءات الاقتصادية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وضمن الخطة السنوية للمكتب مسح البيوت المحمية 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تم الحصول من وزارة الزراعة والإصلاح الزراعي على إطار بأسماء حائزي البيوت المحمية ونوع الزراعة في هذه البيوت ، نفذ المسح للموسم الزراعي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2016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2017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 في المحافظات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طرطوس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اللاذقية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حمص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حماه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السويداء 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أسلوب سحب العينة </w:t>
      </w: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bidi w:val="true"/>
        <w:spacing w:before="0" w:after="0" w:line="360"/>
        <w:ind w:right="0" w:left="0" w:firstLine="72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طبق حجم عينة كما في الجدول التالي بالنسبة لكل محصول  من المحاصيل المزروعة في  المحافظات المعاينة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واعتمد على أسلوب العينة العشوائية البسيطة  في المعاينة لاختيار الحائزين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الجدول التالي يبين عدد الحائزين في العينة حسب نوع المحصول في المحافظات المعاينة</w:t>
      </w:r>
    </w:p>
    <w:tbl>
      <w:tblPr>
        <w:bidiVisual w:val="true"/>
        <w:tblInd w:w="4781" w:type="dxa"/>
      </w:tblPr>
      <w:tblGrid>
        <w:gridCol w:w="2083"/>
        <w:gridCol w:w="2297"/>
      </w:tblGrid>
      <w:tr>
        <w:trPr>
          <w:trHeight w:val="441" w:hRule="auto"/>
          <w:jc w:val="left"/>
        </w:trPr>
        <w:tc>
          <w:tcPr>
            <w:tcW w:w="20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عدد الحائزين</w:t>
            </w:r>
          </w:p>
        </w:tc>
        <w:tc>
          <w:tcPr>
            <w:tcW w:w="2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حجم العينة</w:t>
            </w:r>
          </w:p>
        </w:tc>
      </w:tr>
      <w:tr>
        <w:trPr>
          <w:trHeight w:val="441" w:hRule="auto"/>
          <w:jc w:val="left"/>
        </w:trPr>
        <w:tc>
          <w:tcPr>
            <w:tcW w:w="20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–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10   </w:t>
            </w:r>
          </w:p>
        </w:tc>
        <w:tc>
          <w:tcPr>
            <w:tcW w:w="2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100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%</w:t>
            </w:r>
          </w:p>
        </w:tc>
      </w:tr>
      <w:tr>
        <w:trPr>
          <w:trHeight w:val="441" w:hRule="auto"/>
          <w:jc w:val="left"/>
        </w:trPr>
        <w:tc>
          <w:tcPr>
            <w:tcW w:w="20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11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30 </w:t>
            </w:r>
          </w:p>
        </w:tc>
        <w:tc>
          <w:tcPr>
            <w:tcW w:w="2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50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%</w:t>
            </w:r>
          </w:p>
        </w:tc>
      </w:tr>
      <w:tr>
        <w:trPr>
          <w:trHeight w:val="441" w:hRule="auto"/>
          <w:jc w:val="left"/>
        </w:trPr>
        <w:tc>
          <w:tcPr>
            <w:tcW w:w="20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31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– 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200 </w:t>
            </w:r>
          </w:p>
        </w:tc>
        <w:tc>
          <w:tcPr>
            <w:tcW w:w="2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 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10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 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%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</w:tc>
      </w:tr>
      <w:tr>
        <w:trPr>
          <w:trHeight w:val="441" w:hRule="auto"/>
          <w:jc w:val="left"/>
        </w:trPr>
        <w:tc>
          <w:tcPr>
            <w:tcW w:w="20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201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500 </w:t>
            </w:r>
          </w:p>
        </w:tc>
        <w:tc>
          <w:tcPr>
            <w:tcW w:w="2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5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%</w:t>
            </w:r>
          </w:p>
        </w:tc>
      </w:tr>
      <w:tr>
        <w:trPr>
          <w:trHeight w:val="441" w:hRule="auto"/>
          <w:jc w:val="left"/>
        </w:trPr>
        <w:tc>
          <w:tcPr>
            <w:tcW w:w="20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501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≤</w:t>
            </w:r>
          </w:p>
        </w:tc>
        <w:tc>
          <w:tcPr>
            <w:tcW w:w="2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%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</w:tc>
      </w:tr>
    </w:tbl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واعتمد أسلوب العينة العشوائية البسيطة  في المعاينة لاختيار الحائزين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 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0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التعريفات الأساسية </w:t>
      </w: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bidi w:val="true"/>
        <w:spacing w:before="0" w:after="200" w:line="360"/>
        <w:ind w:right="0" w:left="720" w:firstLine="0"/>
        <w:jc w:val="left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26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الزراعات المحمية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وهي الزراعات المغطاة بأغطية بلاستيكية للمحافظة عليها من العوامل الجوية وعلى مدى فترة الإنتاج وتزرع بأساليب زراعية خاصة في غير مواسمها ، تتراوح مساحة البيت البلاستيكي فيها من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500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–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1500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                </w:t>
      </w:r>
    </w:p>
    <w:p>
      <w:pPr>
        <w:numPr>
          <w:ilvl w:val="0"/>
          <w:numId w:val="26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وحدة القياس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تعتبر وحدة القياس بالنسبة للبيوت المحمية الـ م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والطن بالنسبة لإنتاج الخضار والعدد بالنسبة للغراس والأصيص للنباتات الزينة</w:t>
      </w:r>
    </w:p>
    <w:p>
      <w:pPr>
        <w:bidi w:val="true"/>
        <w:spacing w:before="0" w:after="200" w:line="360"/>
        <w:ind w:right="0" w:left="72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و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الباقة ـ الزهرة ـ سيخ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بالنسبة للأزهار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الخضار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وتشمل جميع الخضار التي تزرع ضمن البيوت وأهمها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بندورة ـ  خيار ـ فليفلة ـ باذنجان ـ فاصولياء ـ خضار أخرى كالبقدونس والنعناع والبقلة والجرجير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......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الخ 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الأشجار المثمرة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وتشمل عدة أنواع أهمها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الموز ـ الحمضيات ـ غراس الأشجار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نباتات الزينة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وتشمل الأزهار ـ النباتات الأصيصية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البيت غير المستثمر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هو البيت المحمي الذي لم يستثمر خلال موسمين زراعيين متتاليين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مستلزمات الإنتاج 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تشمل القيم التالية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السماد العضوي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السماد الكيماوي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مبيدات زراعية ـ بذار أو شتول أو غراس ـ أجور نقل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20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مبيدات زراعية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المستلزمات الأخرى كالعبوات اللازمة أو الأصص أو أكياس النايلون أو كل مستلزم لم يذكر سابقاً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 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تكاليف التشغيل وتشمل القيم التالية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المحروقات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الكهرباء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صيانة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إيجار الأرض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9"/>
        </w:numPr>
        <w:tabs>
          <w:tab w:val="left" w:pos="720" w:leader="none"/>
        </w:tabs>
        <w:bidi w:val="true"/>
        <w:spacing w:before="0" w:after="0" w:line="360"/>
        <w:ind w:right="0" w:left="720" w:hanging="36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العمالة وتشمل أجور العاملين من أفراد الأسرة بأجر وأجور العمال الدائمين والمؤقتين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       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وفيما يلي وصف موجز لنتائج المسح من خلال جداول وفق ما يلي </w:t>
      </w:r>
      <w:r>
        <w:rPr>
          <w:rFonts w:ascii="Arial" w:hAnsi="Arial" w:cs="Arial" w:eastAsia="Arial"/>
          <w:b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يبين عدد الحائزين ـ عدد البيوت ـ المساحة المزروعة ـ قيمة الإنتاج حسب المحافظات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يبين عدد الحائزين ـ عدد البيوت ـ المساحة المزروعة ـ قيمة الإنتاج حسب فئات المساحة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4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5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عدد الحائزين ـ عدد البيوت ـ المساحة المزروعة ـ قيمة الإنتاج حسب المحافظات للخضار ، للأشجار المثمرة ، لنباتات الزينة  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6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7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8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عدد البيوت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المساحة المزروعة ـ قيمة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مستلزمات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نفقات التشغيل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أجور العمالة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إجمالي النفقات  حسب المحافظات للخضار ، للأشجار المثمرة ، لنباتات الزينة  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9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10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11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عدد الحائزين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المساحة المزروعة ـ كمية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قيمة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مستلزمات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نفقات التشغيل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أجور العمالة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إجمالي النفقات حسب المحصول للخضار ، للأشجار المثمرة ، لنباتات الزينة  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12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13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14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15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16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عدد الحائزين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المساحة المزروعة ـ كمية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قيمة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مستلزمات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نفقات التشغيل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أجور العمالة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إجمالي النفقات حسب المحصول  في محافظة طرطوس ـ اللاذقية ـ حمص ـ حماه ـ السويداء على الترتيب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17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18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19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20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21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22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23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24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25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26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27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-) 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28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عدد الحائزين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المساحة المزروعة ـ كمية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قيمة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مستلزمات الإنتاج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نفقات التشغيل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أجور العمالة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إجمالي النفقات لمحصول  البندورة ـ الخيار ـ الباذنجان ـ الفليفلة ـ الفاصولياء ـ الفريز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الخضار الأخرى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نباتات زينة اخرى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الفل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–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الورد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شتول الخضار ـ غراس الأشجار 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29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30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31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متوسط سعر مبيع المحصول  من الخضار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بندورة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خيار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باذنجان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فليفلة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ـ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فاصولياء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خضار أخرى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شتول خضار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فريز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ومن الأشجار المثمرة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غراس أشجار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ومن نباتات الزينة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ورد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فل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زهور اخرى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نباتات زينة اخرى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حسب المحافظات 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32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33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34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متوسط كلفة المتر المربع الواحد من مستلزمات الإنتاج ـ نفقات التشغيل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أجور العمالة للخضار ، للأشجار المثمرة ، لنباتات الزينة  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الجداول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35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36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- 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37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تبين متوسط غلة المحصول من الخضار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بندورة ـ خيار ـ باذنجان ـ فليفلة ـ فاصولياء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خضار أخرى ـ شتول خضار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فريز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ومن الأشجار المثمرة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غراس أشجار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ومن نباتات الزينة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ورد ـ فل ـ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زهور أخرى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 ـ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نباتات زينة أخرى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)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وذلك حسب المحافظات وعلى الترتيب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الجدول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(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38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) :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يبين عدد الحائزين ـ عدد البيوت والمساحة المزروعة و التكوين الرأسمالي للزراعات المحمية حسب المحافظات </w:t>
      </w:r>
      <w:r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36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6">
    <w:abstractNumId w:val="6"/>
  </w:num>
  <w:num w:numId="2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